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50B" w:rsidRPr="006E650B" w:rsidRDefault="006E650B" w:rsidP="006E650B">
      <w:pPr>
        <w:shd w:val="clear" w:color="auto" w:fill="FFFFFF"/>
        <w:spacing w:before="100" w:beforeAutospacing="1" w:after="0" w:afterAutospacing="1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0B8DC6" wp14:editId="194AB016">
            <wp:extent cx="6507678" cy="9269592"/>
            <wp:effectExtent l="0" t="0" r="7620" b="8255"/>
            <wp:docPr id="1" name="Рисунок 1" descr="CamScanner 02.07.2026 04.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amScanner 02.07.2026 04.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678" cy="926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6E65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151F696" wp14:editId="206DB3FB">
            <wp:extent cx="6614795" cy="9333865"/>
            <wp:effectExtent l="0" t="0" r="0" b="635"/>
            <wp:docPr id="2" name="Рисунок 2" descr="CamScanner 02.07.2026 04.17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amScanner 02.07.2026 04.17_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933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E650B">
        <w:rPr>
          <w:rFonts w:ascii="Times New Roman" w:eastAsia="Calibri" w:hAnsi="Times New Roman" w:cs="Times New Roman"/>
          <w:sz w:val="28"/>
          <w:szCs w:val="28"/>
        </w:rPr>
        <w:lastRenderedPageBreak/>
        <w:t>являющихся обучающимися и работниками данных организаций) в целях организации систематических занятий физической культурой и спортом</w:t>
      </w: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6E650B" w:rsidRPr="006E650B" w:rsidRDefault="006E650B" w:rsidP="006E650B">
      <w:pPr>
        <w:numPr>
          <w:ilvl w:val="0"/>
          <w:numId w:val="1"/>
        </w:numPr>
        <w:shd w:val="clear" w:color="auto" w:fill="FFFFFF"/>
        <w:spacing w:before="100" w:beforeAutospacing="1" w:after="0" w:afterAutospacing="1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реализации муниципальных и региональных программ в сфере развития физической культуры и массового спорта</w:t>
      </w: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, формирование здорового образа жизни;</w:t>
      </w:r>
    </w:p>
    <w:p w:rsidR="006E650B" w:rsidRPr="006E650B" w:rsidRDefault="006E650B" w:rsidP="006E650B">
      <w:pPr>
        <w:numPr>
          <w:ilvl w:val="0"/>
          <w:numId w:val="1"/>
        </w:numPr>
        <w:shd w:val="clear" w:color="auto" w:fill="FFFFFF"/>
        <w:spacing w:before="100" w:beforeAutospacing="1" w:after="0" w:afterAutospacing="1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безусловное соблюдение требований антитеррористической защищённости объектов (территорий) образовательных организаций в соответствии с постановлением Правительства РФ № 1006;</w:t>
      </w:r>
    </w:p>
    <w:p w:rsidR="006E650B" w:rsidRPr="006E650B" w:rsidRDefault="006E650B" w:rsidP="006E650B">
      <w:pPr>
        <w:numPr>
          <w:ilvl w:val="0"/>
          <w:numId w:val="1"/>
        </w:numPr>
        <w:shd w:val="clear" w:color="auto" w:fill="FFFFFF"/>
        <w:spacing w:before="100" w:beforeAutospacing="1" w:after="0" w:afterAutospacing="1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прозрачных и понятных для граждан правил доступа, минимизация административных барьеров.</w:t>
      </w:r>
    </w:p>
    <w:p w:rsidR="006E650B" w:rsidRPr="006E650B" w:rsidRDefault="006E650B" w:rsidP="006E650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</w:t>
      </w: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Основные понятия:</w:t>
      </w:r>
    </w:p>
    <w:p w:rsidR="006E650B" w:rsidRPr="006E650B" w:rsidRDefault="006E650B" w:rsidP="006E650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население – физические лица, проживающие на территории </w:t>
      </w:r>
      <w:proofErr w:type="spellStart"/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Бавлинского</w:t>
      </w:r>
      <w:proofErr w:type="spellEnd"/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 района; </w:t>
      </w:r>
    </w:p>
    <w:p w:rsidR="006E650B" w:rsidRPr="006E650B" w:rsidRDefault="006E650B" w:rsidP="006E650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спортивная инфраструктура образовательной организации – совокупность объектов спорта, расположенных на территории и (или) в зданиях образовательных организаций; </w:t>
      </w:r>
    </w:p>
    <w:p w:rsidR="006E650B" w:rsidRPr="006E650B" w:rsidRDefault="006E650B" w:rsidP="006E650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внеучебное</w:t>
      </w:r>
      <w:proofErr w:type="spellEnd"/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время – время, свободное от реализации образовательных программ, проведения учебных занятий, внеурочной деятельности, школьных спортивных мероприятий, государственной итоговой аттестации и иных мероприятий образовательной организации; </w:t>
      </w:r>
    </w:p>
    <w:p w:rsidR="006E650B" w:rsidRPr="006E650B" w:rsidRDefault="006E650B" w:rsidP="006E65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уполномоченное лицо – работник образовательной организации, назначенный приказом руководителя ответственным за организацию доступа населения к объектам спорта. </w:t>
      </w:r>
    </w:p>
    <w:p w:rsidR="006E650B" w:rsidRPr="006E650B" w:rsidRDefault="006E650B" w:rsidP="006E65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1.5. </w:t>
      </w:r>
      <w:r w:rsidRPr="006E6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Порядок распространяется на отношения, возникающие в связи с использованием спортивной инфраструктуры, находящейся на территориях или в зданиях образовательных организаций независимо от их организационно-правовой формы и ведомственной принадлежности.</w:t>
      </w:r>
    </w:p>
    <w:p w:rsidR="006E650B" w:rsidRPr="006E650B" w:rsidRDefault="006E650B" w:rsidP="006E65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0B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объектам спортивной инфраструктуры могут относиться:</w:t>
      </w:r>
    </w:p>
    <w:p w:rsidR="006E650B" w:rsidRPr="006E650B" w:rsidRDefault="006E650B" w:rsidP="006E65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спортивные залы с сопутствующими функциональными помещениями (раздевалки, душевые, снарядные);</w:t>
      </w:r>
    </w:p>
    <w:p w:rsidR="006E650B" w:rsidRPr="006E650B" w:rsidRDefault="006E650B" w:rsidP="006E65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0B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плоскостные спортивные сооружения (футбольные поля, баскетбольные, волейбольные площадки);</w:t>
      </w:r>
    </w:p>
    <w:p w:rsidR="006E650B" w:rsidRPr="006E650B" w:rsidRDefault="006E650B" w:rsidP="006E65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0B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беговые дорожки, секторы для прыжков, гимнастические городки, полосы препятствий;</w:t>
      </w:r>
    </w:p>
    <w:p w:rsidR="006E650B" w:rsidRPr="006E650B" w:rsidRDefault="006E650B" w:rsidP="006E65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открытые уличные спортивные площадки, в том числе входящие в состав физкультурно-спортивной зоны на территории образовательной организации.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1.6. Финансирование мероприятий по организации доступа населения осуществляется в пределах бюджетных ассигнований, предусмотренных на обеспечение деятельности образовательных организаций. </w:t>
      </w:r>
    </w:p>
    <w:p w:rsidR="006E650B" w:rsidRPr="006E650B" w:rsidRDefault="006E650B" w:rsidP="006E650B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II. Категории пользователей и приоритет доступа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2.1. Право пользования спортивной инфраструктурой имеют: </w:t>
      </w:r>
    </w:p>
    <w:p w:rsidR="006E650B" w:rsidRPr="006E650B" w:rsidRDefault="006E650B" w:rsidP="006E650B">
      <w:pPr>
        <w:numPr>
          <w:ilvl w:val="0"/>
          <w:numId w:val="2"/>
        </w:numPr>
        <w:shd w:val="clear" w:color="auto" w:fill="FFFFFF"/>
        <w:spacing w:before="100" w:beforeAutospacing="1" w:after="0" w:afterAutospacing="1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граждане Российской Федерации; </w:t>
      </w:r>
    </w:p>
    <w:p w:rsidR="006E650B" w:rsidRPr="006E650B" w:rsidRDefault="006E650B" w:rsidP="006E650B">
      <w:pPr>
        <w:numPr>
          <w:ilvl w:val="0"/>
          <w:numId w:val="2"/>
        </w:numPr>
        <w:shd w:val="clear" w:color="auto" w:fill="FFFFFF"/>
        <w:spacing w:before="100" w:beforeAutospacing="1" w:after="0" w:afterAutospacing="1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несовершеннолетние граждане в сопровождении родителей (законных представителей) либо в составе организованных групп; </w:t>
      </w:r>
    </w:p>
    <w:p w:rsidR="006E650B" w:rsidRPr="006E650B" w:rsidRDefault="006E650B" w:rsidP="006E650B">
      <w:pPr>
        <w:numPr>
          <w:ilvl w:val="0"/>
          <w:numId w:val="2"/>
        </w:numPr>
        <w:shd w:val="clear" w:color="auto" w:fill="FFFFFF"/>
        <w:spacing w:before="100" w:beforeAutospacing="1" w:after="0" w:afterAutospacing="1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общественные объединения; спортивные клубы; </w:t>
      </w:r>
    </w:p>
    <w:p w:rsidR="006E650B" w:rsidRPr="006E650B" w:rsidRDefault="006E650B" w:rsidP="006E650B">
      <w:pPr>
        <w:numPr>
          <w:ilvl w:val="0"/>
          <w:numId w:val="2"/>
        </w:numPr>
        <w:shd w:val="clear" w:color="auto" w:fill="FFFFFF"/>
        <w:spacing w:before="100" w:beforeAutospacing="1" w:after="0" w:afterAutospacing="1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некоммерческие организации; </w:t>
      </w:r>
    </w:p>
    <w:p w:rsidR="006E650B" w:rsidRPr="006E650B" w:rsidRDefault="006E650B" w:rsidP="006E650B">
      <w:pPr>
        <w:numPr>
          <w:ilvl w:val="0"/>
          <w:numId w:val="2"/>
        </w:numPr>
        <w:shd w:val="clear" w:color="auto" w:fill="FFFFFF"/>
        <w:spacing w:before="100" w:beforeAutospacing="1" w:after="0" w:afterAutospacing="1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иные юридические лица, осуществляющие деятельность в сфере физической культуры и спорта.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2.2. Приоритет предоставления спортивных объектов устанавливается в следующей последовательности: 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реализация образовательных программ; 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проведение уроков физической культуры;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внеурочной деятельности;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проведение спортивных секций и мероприятий образовательной организации; проведение муниципальных спортивных мероприятий;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использование объектов населением и общественными организациями.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2.3. Использование спортивной инфраструктуры населением допускается исключительно при отсутствии необходимости использования объекта образовательной организацией. </w:t>
      </w:r>
    </w:p>
    <w:p w:rsidR="006E650B" w:rsidRPr="006E650B" w:rsidRDefault="006E650B" w:rsidP="006E650B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III. Порядок доступа к спортивной инфраструктуре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3.1. Использование спортивных объектов осуществляется на безвозмездной основе.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3.2. Доступ населения осуществляется в соответствии с утвержденным графиком использования спортивной инфраструктуры.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 Для использования спортивного объекта гражданин либо представитель организации направляет предварительную заявку руководителю образовательной организации: 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лично;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посредством электронной почты;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через официальный сайт образовательной организации;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посредством иных электронных сервисов. 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3.4. В заявке указываются: фамилия, имя, отчество заявителя; контактный телефон; цель использования спортивного объекта; предполагаемая дата и время использования; количество участников; сведения об ответственном лице.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3.5. Решение о предоставлении доступа либо мотивированном отказе принимается руководителем образовательной организации или уполномоченным лицом в срок не позднее трех рабочих дней со дня поступления заявки. 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3.6. Основаниями для отказа являются: проведение образовательного процесса или мероприятий образовательной организации; проведение ремонтных работ; нарушение требований безопасности; представление недостоверных сведений; ранее допущенные заявителем нарушения настоящего Порядка. 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3.7. Заявитель проходит инструктаж по технике безопасности и правилам поведения на территории образовательной организации.</w:t>
      </w:r>
    </w:p>
    <w:p w:rsidR="006E650B" w:rsidRPr="006E650B" w:rsidRDefault="006E650B" w:rsidP="006E650B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IV. Организация пропускного режима и обеспечение антитеррористической защищенности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4.1. Использование спортивной инфраструктуры населением допускается исключительно во </w:t>
      </w:r>
      <w:proofErr w:type="spellStart"/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внеучебное</w:t>
      </w:r>
      <w:proofErr w:type="spellEnd"/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время. 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4.2. Рекомендуемое время использования: в рабочие дни – с 19.00 до 22.00 часов; в выходные, праздничные и каникулярные дни – согласно отдельному графику.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4.3. График использования спортивных объектов утверждается руководителем образовательной организации и размещается на официальном сайте образовательной организации.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4.4. В период использования спортивной инфраструктуры обеспечивается контролируемый доступ на территорию образовательной организации посредством: </w:t>
      </w:r>
    </w:p>
    <w:p w:rsidR="006E650B" w:rsidRPr="006E650B" w:rsidRDefault="006E650B" w:rsidP="006E650B">
      <w:pPr>
        <w:numPr>
          <w:ilvl w:val="0"/>
          <w:numId w:val="3"/>
        </w:numPr>
        <w:shd w:val="clear" w:color="auto" w:fill="FFFFFF"/>
        <w:spacing w:before="100" w:beforeAutospacing="1" w:after="0" w:afterAutospacing="1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дежурства работников образовательной организации (</w:t>
      </w:r>
      <w:r w:rsidRPr="006E65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персонал, сторож)</w:t>
      </w: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6E650B" w:rsidRPr="006E650B" w:rsidRDefault="006E650B" w:rsidP="006E650B">
      <w:pPr>
        <w:numPr>
          <w:ilvl w:val="0"/>
          <w:numId w:val="3"/>
        </w:numPr>
        <w:shd w:val="clear" w:color="auto" w:fill="FFFFFF"/>
        <w:spacing w:before="100" w:beforeAutospacing="1" w:after="0" w:afterAutospacing="1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привлечения частных охранных организаций; </w:t>
      </w:r>
    </w:p>
    <w:p w:rsidR="006E650B" w:rsidRPr="006E650B" w:rsidRDefault="006E650B" w:rsidP="006E650B">
      <w:pPr>
        <w:numPr>
          <w:ilvl w:val="0"/>
          <w:numId w:val="3"/>
        </w:numPr>
        <w:shd w:val="clear" w:color="auto" w:fill="FFFFFF"/>
        <w:spacing w:before="100" w:beforeAutospacing="1" w:after="0" w:afterAutospacing="1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использования систем видеонаблюдения; применения систем контроля и управления доступом.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4.5. Пользователи обязаны: соблюдать пропускной режим; предъявлять документы по требованию ответственных лиц; не нарушать целостность ограждений, замков и иных инженерно-технических средств защиты; не допускать бесконтрольного пребывания посторонних лиц.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4.6. Лица, нарушившие требования антитеррористической защищенности и пропускного режима, могут быть ограничены в дальнейшем доступе к объектам и привлечены к ответственности в соответствии с законодательством Российской Федерации. </w:t>
      </w:r>
    </w:p>
    <w:p w:rsidR="006E650B" w:rsidRPr="006E650B" w:rsidRDefault="006E650B" w:rsidP="006E650B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V. Права и обязанности пользователей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5.1. Пользователи имеют право: использовать спортивную инфраструктуру в соответствии с графиком; получать информацию о режиме работы объектов; пользоваться спортивными объектами и оборудованием по их назначению; участвовать в физкультурно-оздоровительных мероприятиях. 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5.2. Пользователи обязаны: соблюдать требования техники безопасности; соблюдать правила пожарной безопасности; соблюдать санитарно-эпидемиологические требования; бережно относиться к имуществу образовательной организации; поддерживать общественный порядок; соблюдать требования ответственных лиц. 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5.3. Пользователям запрещается: находиться на территории в состоянии алкогольного, наркотического или токсического опьянения; приносить оружие, взрывчатые вещества, пиротехнические изделия; курить и распивать спиртные напитки; повреждать оборудование и спортивный инвентарь; использовать спортивные объекты не по назначению. </w:t>
      </w:r>
    </w:p>
    <w:p w:rsidR="006E650B" w:rsidRPr="006E650B" w:rsidRDefault="006E650B" w:rsidP="006E650B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VI. Ответственность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6.1. Руководители образовательных организаций несут персональную ответственность за обеспечение антитеррористической защищенности объектов (территорий), организацию пропускного режима и безопасное использование спортивной инфраструктуры населением. 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6.2. Пользователи несут ответственность за нарушение настоящего Порядка в соответствии с законодательством Российской Федерации.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6.3. Материальный ущерб, причиненный имуществу образовательной организации, подлежит возмещению виновными лицами в установленном законодательством порядке.</w:t>
      </w:r>
    </w:p>
    <w:p w:rsidR="006E650B" w:rsidRPr="006E650B" w:rsidRDefault="006E650B" w:rsidP="006E650B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VII. Заключительные положения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7.1. Настоящий Порядок вступает в силу со дня его утверждения приказом МКУ «Отдел образования </w:t>
      </w:r>
      <w:proofErr w:type="spellStart"/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Бавлинского</w:t>
      </w:r>
      <w:proofErr w:type="spellEnd"/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Татарстан».</w:t>
      </w:r>
    </w:p>
    <w:p w:rsidR="006E650B" w:rsidRPr="006E650B" w:rsidRDefault="006E650B" w:rsidP="006E65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50B">
        <w:rPr>
          <w:rFonts w:ascii="Times New Roman" w:eastAsia="Calibri" w:hAnsi="Times New Roman" w:cs="Times New Roman"/>
          <w:color w:val="000000"/>
          <w:sz w:val="28"/>
          <w:szCs w:val="28"/>
        </w:rPr>
        <w:t>7.2. Изменения и дополнения в настоящий Порядок вносятся в порядке, установленном действующим законодательством Российской Федерации и Республики Татарстан.</w:t>
      </w:r>
    </w:p>
    <w:p w:rsidR="006E650B" w:rsidRPr="006E650B" w:rsidRDefault="006E650B" w:rsidP="006E65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E650B" w:rsidRPr="006E650B" w:rsidRDefault="006E650B" w:rsidP="006E65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E650B" w:rsidRPr="006E650B" w:rsidRDefault="006E650B" w:rsidP="006E65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112A" w:rsidRDefault="006E650B"/>
    <w:sectPr w:rsidR="00A0112A" w:rsidSect="006E650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E47B0"/>
    <w:multiLevelType w:val="hybridMultilevel"/>
    <w:tmpl w:val="E0D4D5FA"/>
    <w:lvl w:ilvl="0" w:tplc="8376E98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166EF"/>
    <w:multiLevelType w:val="hybridMultilevel"/>
    <w:tmpl w:val="52B2D14E"/>
    <w:lvl w:ilvl="0" w:tplc="8376E98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396293"/>
    <w:multiLevelType w:val="hybridMultilevel"/>
    <w:tmpl w:val="36C81E7A"/>
    <w:lvl w:ilvl="0" w:tplc="8376E98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72F"/>
    <w:rsid w:val="00004D69"/>
    <w:rsid w:val="0041472F"/>
    <w:rsid w:val="006E650B"/>
    <w:rsid w:val="0089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1151</Words>
  <Characters>6565</Characters>
  <Application>Microsoft Office Word</Application>
  <DocSecurity>0</DocSecurity>
  <Lines>54</Lines>
  <Paragraphs>15</Paragraphs>
  <ScaleCrop>false</ScaleCrop>
  <Company/>
  <LinksUpToDate>false</LinksUpToDate>
  <CharactersWithSpaces>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</cp:revision>
  <dcterms:created xsi:type="dcterms:W3CDTF">2026-07-02T01:28:00Z</dcterms:created>
  <dcterms:modified xsi:type="dcterms:W3CDTF">2026-07-02T01:29:00Z</dcterms:modified>
</cp:coreProperties>
</file>